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образование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4304E5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870AE7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54FC9">
        <w:rPr>
          <w:rFonts w:ascii="Arial" w:hAnsi="Arial" w:cs="Arial"/>
          <w:sz w:val="24"/>
          <w:szCs w:val="24"/>
        </w:rPr>
        <w:t>4 года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870AE7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 xml:space="preserve">еории обучения и воспитания,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 xml:space="preserve">ачественные и количественные методы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взаимодействие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коррекционная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 xml:space="preserve">еронтология,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</w:t>
        </w:r>
        <w:bookmarkStart w:id="0" w:name="_GoBack"/>
        <w:bookmarkEnd w:id="0"/>
        <w:r>
          <w:rPr>
            <w:rStyle w:val="a4"/>
            <w:rFonts w:ascii="Arial" w:hAnsi="Arial" w:cs="Arial"/>
            <w:sz w:val="24"/>
            <w:szCs w:val="24"/>
          </w:rPr>
          <w:t>.ru/obrazovanie/uchebnye-plany</w:t>
        </w:r>
      </w:hyperlink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образования;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реабилитационные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60FD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4E5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4FC9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0AE7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4F8F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7E1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454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2015-12-09T19:42:00Z</dcterms:created>
  <dcterms:modified xsi:type="dcterms:W3CDTF">2021-10-31T19:25:00Z</dcterms:modified>
</cp:coreProperties>
</file>